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22" w:rsidRDefault="00586E22" w:rsidP="00CF6363">
      <w:pPr>
        <w:jc w:val="both"/>
        <w:rPr>
          <w:rFonts w:ascii="Arial" w:hAnsi="Arial" w:cs="Arial"/>
        </w:rPr>
      </w:pPr>
      <w:r>
        <w:rPr>
          <w:rFonts w:ascii="Arial" w:hAnsi="Arial" w:cs="Arial"/>
        </w:rPr>
        <w:t xml:space="preserve">İLAHİYAT FAKÜLTESİ </w:t>
      </w:r>
    </w:p>
    <w:p w:rsidR="00CF6363" w:rsidRPr="00CF6363" w:rsidRDefault="00CF6363" w:rsidP="00CF6363">
      <w:pPr>
        <w:jc w:val="both"/>
        <w:rPr>
          <w:rFonts w:ascii="Arial" w:hAnsi="Arial" w:cs="Arial"/>
        </w:rPr>
      </w:pPr>
      <w:bookmarkStart w:id="0" w:name="_GoBack"/>
      <w:bookmarkEnd w:id="0"/>
      <w:r w:rsidRPr="00CF6363">
        <w:rPr>
          <w:rFonts w:ascii="Arial" w:hAnsi="Arial" w:cs="Arial"/>
        </w:rPr>
        <w:t xml:space="preserve">RİSK DEĞERLENDİRMESİ </w:t>
      </w:r>
    </w:p>
    <w:p w:rsidR="00CF6363" w:rsidRDefault="00CF6363" w:rsidP="00CF6363">
      <w:pPr>
        <w:jc w:val="both"/>
        <w:rPr>
          <w:rFonts w:ascii="Arial" w:hAnsi="Arial" w:cs="Arial"/>
        </w:rPr>
      </w:pPr>
      <w:r w:rsidRPr="00CF6363">
        <w:rPr>
          <w:rFonts w:ascii="Arial" w:hAnsi="Arial" w:cs="Arial"/>
        </w:rPr>
        <w:t xml:space="preserve">Risk değerlendirmesi, </w:t>
      </w:r>
      <w:r w:rsidR="004071FD">
        <w:rPr>
          <w:rFonts w:ascii="Arial" w:hAnsi="Arial" w:cs="Arial"/>
        </w:rPr>
        <w:t>Fakültenin</w:t>
      </w:r>
      <w:r w:rsidRPr="00CF6363">
        <w:rPr>
          <w:rFonts w:ascii="Arial" w:hAnsi="Arial" w:cs="Arial"/>
        </w:rPr>
        <w:t xml:space="preserve"> belirlenmiş stratejik amaç ve hedeflere ulaşma yolunda karşılaşabileceği muhtemel risklerin nasıl tespit edileceği, tespit edilen risklerin fayda-maliyet, maliyet-etkinlik veya gerek görülen diğer yöntemlerle analiz edilerek belirlenen ve </w:t>
      </w:r>
      <w:proofErr w:type="spellStart"/>
      <w:r w:rsidRPr="00CF6363">
        <w:rPr>
          <w:rFonts w:ascii="Arial" w:hAnsi="Arial" w:cs="Arial"/>
        </w:rPr>
        <w:t>önceliklendirilen</w:t>
      </w:r>
      <w:proofErr w:type="spellEnd"/>
      <w:r w:rsidRPr="00CF6363">
        <w:rPr>
          <w:rFonts w:ascii="Arial" w:hAnsi="Arial" w:cs="Arial"/>
        </w:rPr>
        <w:t xml:space="preserve"> risklerin nasıl yönetileceği ve bunlara ilişkin geliştirilen kontrol faaliyetleri ile ilgilidir. Her kurum amaç ve hedeflere ulaşmasını engelleyebilecek içeriden veya dışarıdan kaynaklanan çeşitli risklerle karşılaşmaktadır. Kurumların bu risklere karşı hazırlıklı olmaları ve risk değerlendirmesi yapmaları gerektiği düşünülmektedir. Risk değerlemesinin ön koşulu kurumun amaç ve hedeflerinin açık, net ve tutarlı biçimde belirlenmiş olmasıdır. Risk değerlendirmesi yönteminin kapsamı ve uygulanacağı faaliyet alanları belirlenmeden önce kurumsal amaç ve hedefler tespit edilmelidir. Risk değerlendirmesi iç kontrol sisteminin bileşenlerinden biri olup iç kontrol faaliyeti risk esaslı olarak gerçekleştirilmelidir. Bu sebeple, riskli alanların belirlenmesi ve kontrol faaliyetlerinin bu alanlarda yoğunlaştırılması iç kontrol sisteminin başarısı açısından önemli bir husus olarak görülmektedir.</w:t>
      </w:r>
    </w:p>
    <w:p w:rsidR="00870CA0" w:rsidRDefault="00CF6363" w:rsidP="00CF6363">
      <w:pPr>
        <w:jc w:val="both"/>
        <w:rPr>
          <w:rFonts w:ascii="Arial" w:hAnsi="Arial" w:cs="Arial"/>
        </w:rPr>
      </w:pPr>
      <w:r w:rsidRPr="00CF6363">
        <w:rPr>
          <w:rFonts w:ascii="Arial" w:hAnsi="Arial" w:cs="Arial"/>
        </w:rPr>
        <w:t>İdareler, faaliyetlerini, amaç, hedef ve göstergelerini ve bunları gerçekleştirmek için ihtiyaç duydukları kaynakları içeren plan ve programlarını oluşturmalı ve duyurmalı, faaliyetlerinin plan ve programlara uygunluğunu sağlamalıdır</w:t>
      </w:r>
    </w:p>
    <w:p w:rsidR="00CF6363" w:rsidRDefault="00CF6363" w:rsidP="00CF6363">
      <w:pPr>
        <w:jc w:val="both"/>
        <w:rPr>
          <w:rFonts w:ascii="Arial" w:hAnsi="Arial" w:cs="Arial"/>
        </w:rPr>
      </w:pPr>
      <w:r w:rsidRPr="00CF6363">
        <w:rPr>
          <w:rFonts w:ascii="Arial" w:hAnsi="Arial" w:cs="Arial"/>
        </w:rPr>
        <w:sym w:font="Symbol" w:char="F0B7"/>
      </w:r>
      <w:r w:rsidRPr="00CF6363">
        <w:rPr>
          <w:rFonts w:ascii="Arial" w:hAnsi="Arial" w:cs="Arial"/>
        </w:rPr>
        <w:t xml:space="preserve"> İç kontrol sisteminin oluşturulması, uygulanması ve geliştirilmesi çalışmalarının, üst yöneticinin liderliği ve gözetiminde, Üniversitemizin teknik desteği ve koordinatörlüğünde ve harcama birimlerinin katılımıyla yürütülmesi gerektiğine ili</w:t>
      </w:r>
      <w:r>
        <w:rPr>
          <w:rFonts w:ascii="Arial" w:hAnsi="Arial" w:cs="Arial"/>
        </w:rPr>
        <w:t>şkin farkındalık oluşturulacaktır</w:t>
      </w:r>
      <w:r w:rsidRPr="00CF6363">
        <w:rPr>
          <w:rFonts w:ascii="Arial" w:hAnsi="Arial" w:cs="Arial"/>
        </w:rPr>
        <w:t>.</w:t>
      </w:r>
    </w:p>
    <w:p w:rsidR="008D789F" w:rsidRPr="00CF6363" w:rsidRDefault="00CF6363" w:rsidP="00CF6363">
      <w:pPr>
        <w:jc w:val="both"/>
        <w:rPr>
          <w:rFonts w:ascii="Arial" w:hAnsi="Arial" w:cs="Arial"/>
        </w:rPr>
      </w:pPr>
      <w:r w:rsidRPr="00CF6363">
        <w:rPr>
          <w:rFonts w:ascii="Arial" w:hAnsi="Arial" w:cs="Arial"/>
        </w:rPr>
        <w:t xml:space="preserve"> </w:t>
      </w:r>
      <w:r w:rsidRPr="00CF6363">
        <w:rPr>
          <w:rFonts w:ascii="Arial" w:hAnsi="Arial" w:cs="Arial"/>
        </w:rPr>
        <w:sym w:font="Symbol" w:char="F0B7"/>
      </w:r>
      <w:r w:rsidRPr="00CF6363">
        <w:rPr>
          <w:rFonts w:ascii="Arial" w:hAnsi="Arial" w:cs="Arial"/>
        </w:rPr>
        <w:t xml:space="preserve"> İç kontrol sisteminin temel bileşeni olan ve iç kontrol bilincinin oluşmasını sağlayan kontrol ortamı bileşeninin tam olarak oluşturulmasının önemi vurgulanmıştır.</w:t>
      </w:r>
    </w:p>
    <w:sectPr w:rsidR="008D789F" w:rsidRPr="00CF6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63"/>
    <w:rsid w:val="004071FD"/>
    <w:rsid w:val="00586E22"/>
    <w:rsid w:val="00870CA0"/>
    <w:rsid w:val="008D789F"/>
    <w:rsid w:val="00CF6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B7529-6FDD-48D9-92BF-3C2C6497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yusufözmutlu</dc:creator>
  <cp:lastModifiedBy>YusufOZMUTLU</cp:lastModifiedBy>
  <cp:revision>4</cp:revision>
  <dcterms:created xsi:type="dcterms:W3CDTF">2015-06-17T08:27:00Z</dcterms:created>
  <dcterms:modified xsi:type="dcterms:W3CDTF">2016-06-17T06:38:00Z</dcterms:modified>
</cp:coreProperties>
</file>